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60" w:rsidRPr="00256803" w:rsidRDefault="00F83560" w:rsidP="00F83560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 xml:space="preserve">Практическое занятие </w:t>
      </w:r>
    </w:p>
    <w:p w:rsidR="00F83560" w:rsidRPr="00256803" w:rsidRDefault="00F83560" w:rsidP="00F83560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F83560" w:rsidRPr="00256803" w:rsidRDefault="00F83560" w:rsidP="00F83560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F83560" w:rsidRPr="00256803" w:rsidRDefault="00F83560" w:rsidP="00F83560">
      <w:pPr>
        <w:pStyle w:val="a3"/>
        <w:ind w:firstLine="0"/>
        <w:jc w:val="left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>ФИО _______________   Курс, группа  ____               Дата_______</w:t>
      </w:r>
    </w:p>
    <w:p w:rsidR="00F051D8" w:rsidRPr="00F83560" w:rsidRDefault="00F83560" w:rsidP="00F835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3560"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F83560" w:rsidRPr="00F83560" w:rsidRDefault="00F83560" w:rsidP="00F835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3560">
        <w:rPr>
          <w:rFonts w:ascii="Times New Roman" w:hAnsi="Times New Roman" w:cs="Times New Roman"/>
          <w:sz w:val="24"/>
          <w:szCs w:val="24"/>
        </w:rPr>
        <w:t>Письменно ответить на вопросы.</w:t>
      </w:r>
    </w:p>
    <w:p w:rsidR="00F83560" w:rsidRPr="005047D0" w:rsidRDefault="00F83560" w:rsidP="00F83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1.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Кредитный процесс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– это …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кредитной сделки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Требования</w:t>
      </w:r>
      <w:r w:rsidR="005005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предъявляемые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заемщику и поручителю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объект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кредитования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Каковы основные стадии кредитного процесса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 Кредитное досье,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 оно формируется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 Процедура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рассмотрение кредитной заявки и собеседование с клиентом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 документов заемщика и изучение информации о нем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9.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определяется кредитоспособность заемщика и поручителей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Выработка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решение о предоставлении кредита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правильно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оно оформляется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11.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Кредитный договор и каково его назначение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12. Оформление 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поручительства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 Сущность проведения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последующий</w:t>
      </w:r>
      <w:proofErr w:type="gramEnd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использованием кредита</w:t>
      </w:r>
    </w:p>
    <w:p w:rsidR="00704680" w:rsidRDefault="00704680" w:rsidP="00F83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83560" w:rsidRPr="00704680" w:rsidRDefault="00704680" w:rsidP="007046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4680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Выполнить задание. </w:t>
      </w:r>
      <w:r w:rsidR="00F83560" w:rsidRPr="00704680">
        <w:rPr>
          <w:rFonts w:ascii="Times New Roman" w:eastAsia="Times New Roman" w:hAnsi="Times New Roman" w:cs="Times New Roman"/>
          <w:i/>
          <w:color w:val="181818"/>
          <w:sz w:val="24"/>
          <w:szCs w:val="24"/>
          <w:u w:val="single"/>
          <w:lang w:eastAsia="ru-RU"/>
        </w:rPr>
        <w:t>Оцените, верны ли следующие утверждения (ответ — да   или нет).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     Кредиты могут предоставлять только банки.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 Кредит может быть предоставлен только в денежной форме.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 Существенные условия кредитного договора однозначно опре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делены в ГК РФ.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 Свобода договорных отношений означает, что банк вправе не вы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давать кредит соискателю, а последний вправе от него отказаться.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   Технология заключения кредитной сделки регламентирована в нормативном акте Банка России.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 Кредитование как форма финансового посредничества сопря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жено со значительными рисками.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 Кредитование — наиболее прибыльная, но одновременно и наи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более рисковая банковская операция.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 Банк для минимизации рисков кредитования оценивает кре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дитоспособность потенциального заемщика.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 Банк выдает кредит только при наличии гарантий и (или) по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ручительств его возврата.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10.  Наиболее надежным обеспечением возврата кредита является залог недвижимости, особенно земли.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11. </w:t>
      </w:r>
      <w:r w:rsidRPr="005047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Банк всегда требует предоставления ликвидного залога.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12.  Процентная ставка по кредитам приносит основной доход банку.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  При кредитовании банк может взимать с заемщика дополни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тельные комиссии.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15. </w:t>
      </w:r>
      <w:r w:rsidRPr="005047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Кредитный портфель банка — это совокупность выданных кре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дитов, дифференцированных по срокам, суммам, категориям заемщиков.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  Банк обязан формировать резервы под обесценение выданных кредитов.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</w:t>
      </w:r>
      <w:r w:rsidRPr="005047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Критерии оценки кредитоспособности заемщика банк может выбирать самостоятельно.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19. </w:t>
      </w:r>
      <w:r w:rsidRPr="005047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каждой категории заемщиков банк разрабатывает свои методики оценки кредитоспособности.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  Использование той или иной методики оценки кредитоспособ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ности зависит от особенностей запрашиваемого клиентом кре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дитного продукта.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21.  Применение методов </w:t>
      </w:r>
      <w:proofErr w:type="spellStart"/>
      <w:proofErr w:type="gramStart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экспресс-оценки</w:t>
      </w:r>
      <w:proofErr w:type="spellEnd"/>
      <w:proofErr w:type="gramEnd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кредитоспособности, прежде всего </w:t>
      </w:r>
      <w:proofErr w:type="spellStart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скоринга</w:t>
      </w:r>
      <w:proofErr w:type="spellEnd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не позволяет получить точную оценку кредитоспособности заемщика.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23.  В Положении банка «О кредитной политике» определяют тех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нологии заключения кредитных сделок.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24.  Полномочия и состав кредитного комитета банка определяет Банк России.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26.  Кредитный комитет определяет методики оценки кредитоспо</w:t>
      </w: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собности, которые должны применять сотрудники кредитного отдела.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27.  Кредитное досье формируется после подписания кредитного договора между заемщиком и банком.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28.  Заявка на предоставление кредита может быть подана как в документарной, так и бездокументарной форме.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29.  Правило «четырех глаз» означает, что одни и те же документы кредитной заявки оценивают одновременно двое сотрудников банка.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F83560" w:rsidRPr="005047D0" w:rsidRDefault="00F83560" w:rsidP="00F83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30.  При выделении кредита банк учитывает не только способность заемщика вернуть кредит, но и его готовность это сделать. </w:t>
      </w:r>
      <w:r w:rsidR="007046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</w:t>
      </w:r>
    </w:p>
    <w:p w:rsidR="00F83560" w:rsidRDefault="00F83560"/>
    <w:sectPr w:rsidR="00F83560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560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088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9C6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6CD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567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8B3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65E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526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680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3A4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6C3E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88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EF5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33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84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CDD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C0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02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18E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7F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60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356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F8356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7</cp:revision>
  <dcterms:created xsi:type="dcterms:W3CDTF">2022-01-16T22:53:00Z</dcterms:created>
  <dcterms:modified xsi:type="dcterms:W3CDTF">2022-01-16T23:04:00Z</dcterms:modified>
</cp:coreProperties>
</file>